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435F" w14:textId="699B1F6B" w:rsidR="00F27B33" w:rsidRPr="00BA6F07" w:rsidRDefault="00F27B33" w:rsidP="00F27B33">
      <w:pPr>
        <w:pStyle w:val="Geenafstand"/>
        <w:jc w:val="center"/>
        <w:rPr>
          <w:rFonts w:ascii="Verdana" w:hAnsi="Verdana"/>
          <w:b/>
          <w:bCs/>
          <w:sz w:val="18"/>
          <w:szCs w:val="18"/>
        </w:rPr>
      </w:pPr>
      <w:r w:rsidRPr="00BA6F07">
        <w:rPr>
          <w:rFonts w:ascii="Verdana" w:hAnsi="Verdana"/>
          <w:b/>
          <w:bCs/>
          <w:sz w:val="18"/>
          <w:szCs w:val="18"/>
        </w:rPr>
        <w:t xml:space="preserve">TOELICHTING </w:t>
      </w:r>
      <w:r w:rsidR="00D453FD">
        <w:rPr>
          <w:rFonts w:ascii="Verdana" w:hAnsi="Verdana"/>
          <w:b/>
          <w:bCs/>
          <w:sz w:val="18"/>
          <w:szCs w:val="18"/>
        </w:rPr>
        <w:t>AVVLM</w:t>
      </w:r>
      <w:r w:rsidR="00BA6F07" w:rsidRPr="00BA6F07">
        <w:rPr>
          <w:rFonts w:ascii="Verdana" w:hAnsi="Verdana"/>
          <w:b/>
          <w:bCs/>
          <w:sz w:val="18"/>
          <w:szCs w:val="18"/>
        </w:rPr>
        <w:t xml:space="preserve"> </w:t>
      </w:r>
      <w:r w:rsidR="00453FF9">
        <w:rPr>
          <w:rFonts w:ascii="Verdana" w:hAnsi="Verdana"/>
          <w:b/>
          <w:bCs/>
          <w:sz w:val="18"/>
          <w:szCs w:val="18"/>
        </w:rPr>
        <w:t xml:space="preserve">(‘AVVLM’) </w:t>
      </w:r>
      <w:r w:rsidR="00BA6F07" w:rsidRPr="00BA6F07">
        <w:rPr>
          <w:rFonts w:ascii="Verdana" w:hAnsi="Verdana"/>
          <w:b/>
          <w:bCs/>
          <w:sz w:val="18"/>
          <w:szCs w:val="18"/>
        </w:rPr>
        <w:t>2020</w:t>
      </w:r>
    </w:p>
    <w:p w14:paraId="2C16737F" w14:textId="77777777" w:rsidR="00F27B33" w:rsidRPr="00246EA7" w:rsidRDefault="00F27B33" w:rsidP="00F27B33">
      <w:pPr>
        <w:pStyle w:val="Geenafstand"/>
        <w:rPr>
          <w:rFonts w:ascii="Verdana" w:hAnsi="Verdana"/>
          <w:sz w:val="18"/>
          <w:szCs w:val="18"/>
        </w:rPr>
      </w:pPr>
    </w:p>
    <w:p w14:paraId="74599CC2" w14:textId="77777777" w:rsidR="00F27B33" w:rsidRDefault="00F27B33" w:rsidP="00F27B33">
      <w:pPr>
        <w:pStyle w:val="Geenafstand"/>
        <w:rPr>
          <w:rFonts w:ascii="Verdana" w:hAnsi="Verdana"/>
          <w:b/>
          <w:bCs/>
          <w:sz w:val="18"/>
          <w:szCs w:val="18"/>
        </w:rPr>
      </w:pPr>
    </w:p>
    <w:p w14:paraId="2CDFC593" w14:textId="77777777" w:rsidR="00F27B33" w:rsidRPr="00246EA7" w:rsidRDefault="00F27B33" w:rsidP="00F27B33">
      <w:pPr>
        <w:pStyle w:val="Geenafstand"/>
        <w:rPr>
          <w:rFonts w:ascii="Verdana" w:hAnsi="Verdana"/>
          <w:b/>
          <w:bCs/>
          <w:sz w:val="18"/>
          <w:szCs w:val="18"/>
        </w:rPr>
      </w:pPr>
      <w:r>
        <w:rPr>
          <w:rFonts w:ascii="Verdana" w:hAnsi="Verdana"/>
          <w:b/>
          <w:bCs/>
          <w:sz w:val="18"/>
          <w:szCs w:val="18"/>
        </w:rPr>
        <w:t>Vooraf</w:t>
      </w:r>
    </w:p>
    <w:p w14:paraId="1FAB5F10" w14:textId="36F2F387" w:rsidR="00F27B33" w:rsidRDefault="00F27B33" w:rsidP="00F27B33">
      <w:pPr>
        <w:pStyle w:val="Geenafstand"/>
        <w:jc w:val="both"/>
        <w:rPr>
          <w:rFonts w:ascii="Verdana" w:hAnsi="Verdana"/>
          <w:sz w:val="18"/>
          <w:szCs w:val="18"/>
        </w:rPr>
      </w:pPr>
      <w:r>
        <w:rPr>
          <w:rFonts w:ascii="Verdana" w:hAnsi="Verdana"/>
          <w:sz w:val="18"/>
          <w:szCs w:val="18"/>
        </w:rPr>
        <w:t>Metaalunie heeft haar Algemene leverings- en betalingsvoorwaarden voor metaalwarenbedrijven 2015</w:t>
      </w:r>
      <w:r w:rsidR="00A8224D">
        <w:rPr>
          <w:rFonts w:ascii="Verdana" w:hAnsi="Verdana"/>
          <w:sz w:val="18"/>
          <w:szCs w:val="18"/>
        </w:rPr>
        <w:t xml:space="preserve"> (kortweg</w:t>
      </w:r>
      <w:r w:rsidR="00041656">
        <w:rPr>
          <w:rFonts w:ascii="Verdana" w:hAnsi="Verdana"/>
          <w:sz w:val="18"/>
          <w:szCs w:val="18"/>
        </w:rPr>
        <w:t xml:space="preserve"> aangeduid als</w:t>
      </w:r>
      <w:r w:rsidR="00A8224D">
        <w:rPr>
          <w:rFonts w:ascii="Verdana" w:hAnsi="Verdana"/>
          <w:sz w:val="18"/>
          <w:szCs w:val="18"/>
        </w:rPr>
        <w:t xml:space="preserve"> Metaalwarenvoorwaarden)</w:t>
      </w:r>
      <w:r>
        <w:rPr>
          <w:rFonts w:ascii="Verdana" w:hAnsi="Verdana"/>
          <w:sz w:val="18"/>
          <w:szCs w:val="18"/>
        </w:rPr>
        <w:t xml:space="preserve"> herzien. De voorwaarden heten nu: </w:t>
      </w:r>
      <w:r w:rsidR="00D453FD">
        <w:rPr>
          <w:rFonts w:ascii="Verdana" w:hAnsi="Verdana"/>
          <w:sz w:val="18"/>
          <w:szCs w:val="18"/>
        </w:rPr>
        <w:t>A</w:t>
      </w:r>
      <w:r w:rsidR="00CD078B">
        <w:rPr>
          <w:rFonts w:ascii="Verdana" w:hAnsi="Verdana"/>
          <w:sz w:val="18"/>
          <w:szCs w:val="18"/>
        </w:rPr>
        <w:t>lgemene Voorwaarden voor de Vervaardiging en Levering van Metaalproducten</w:t>
      </w:r>
      <w:r>
        <w:rPr>
          <w:rFonts w:ascii="Verdana" w:hAnsi="Verdana"/>
          <w:sz w:val="18"/>
          <w:szCs w:val="18"/>
        </w:rPr>
        <w:t xml:space="preserve">. </w:t>
      </w:r>
      <w:r w:rsidR="00384A2F">
        <w:rPr>
          <w:rFonts w:ascii="Verdana" w:hAnsi="Verdana"/>
          <w:sz w:val="18"/>
          <w:szCs w:val="18"/>
        </w:rPr>
        <w:t xml:space="preserve">‘AVVLM’ is hiervan de afkorting. </w:t>
      </w:r>
      <w:r>
        <w:rPr>
          <w:rFonts w:ascii="Verdana" w:hAnsi="Verdana"/>
          <w:sz w:val="18"/>
          <w:szCs w:val="18"/>
        </w:rPr>
        <w:t xml:space="preserve">Zij zijn op </w:t>
      </w:r>
      <w:r w:rsidR="000A404E">
        <w:rPr>
          <w:rFonts w:ascii="Verdana" w:hAnsi="Verdana"/>
          <w:sz w:val="18"/>
          <w:szCs w:val="18"/>
        </w:rPr>
        <w:t>1 maart</w:t>
      </w:r>
      <w:r>
        <w:rPr>
          <w:rFonts w:ascii="Verdana" w:hAnsi="Verdana"/>
          <w:sz w:val="18"/>
          <w:szCs w:val="18"/>
        </w:rPr>
        <w:t xml:space="preserve"> 2020 gedeponeerd bij de rechtbank</w:t>
      </w:r>
      <w:r w:rsidR="000A404E">
        <w:rPr>
          <w:rFonts w:ascii="Verdana" w:hAnsi="Verdana"/>
          <w:sz w:val="18"/>
          <w:szCs w:val="18"/>
        </w:rPr>
        <w:t xml:space="preserve"> Midden-Nederland, locatie </w:t>
      </w:r>
      <w:r w:rsidR="00506E7C">
        <w:rPr>
          <w:rFonts w:ascii="Verdana" w:hAnsi="Verdana"/>
          <w:sz w:val="18"/>
          <w:szCs w:val="18"/>
        </w:rPr>
        <w:t>Utrecht.</w:t>
      </w:r>
    </w:p>
    <w:p w14:paraId="0C6AA74E" w14:textId="77777777" w:rsidR="00F27B33" w:rsidRDefault="00F27B33" w:rsidP="00F27B33">
      <w:pPr>
        <w:pStyle w:val="Geenafstand"/>
        <w:jc w:val="both"/>
        <w:rPr>
          <w:rFonts w:ascii="Verdana" w:hAnsi="Verdana"/>
          <w:sz w:val="18"/>
          <w:szCs w:val="18"/>
        </w:rPr>
      </w:pPr>
    </w:p>
    <w:p w14:paraId="72A1218A" w14:textId="2E4003D7" w:rsidR="00F27B33" w:rsidRPr="00246EA7" w:rsidRDefault="00F27B33" w:rsidP="00F27B33">
      <w:pPr>
        <w:pStyle w:val="Geenafstand"/>
        <w:jc w:val="both"/>
        <w:rPr>
          <w:rFonts w:ascii="Verdana" w:hAnsi="Verdana"/>
          <w:b/>
          <w:bCs/>
          <w:sz w:val="18"/>
          <w:szCs w:val="18"/>
        </w:rPr>
      </w:pPr>
      <w:r w:rsidRPr="00246EA7">
        <w:rPr>
          <w:rFonts w:ascii="Verdana" w:hAnsi="Verdana"/>
          <w:b/>
          <w:bCs/>
          <w:sz w:val="18"/>
          <w:szCs w:val="18"/>
        </w:rPr>
        <w:t xml:space="preserve">Waarvoor kunt </w:t>
      </w:r>
      <w:r>
        <w:rPr>
          <w:rFonts w:ascii="Verdana" w:hAnsi="Verdana"/>
          <w:b/>
          <w:bCs/>
          <w:sz w:val="18"/>
          <w:szCs w:val="18"/>
        </w:rPr>
        <w:t xml:space="preserve">u de </w:t>
      </w:r>
      <w:r w:rsidR="00D453FD">
        <w:rPr>
          <w:rFonts w:ascii="Verdana" w:hAnsi="Verdana"/>
          <w:b/>
          <w:bCs/>
          <w:sz w:val="18"/>
          <w:szCs w:val="18"/>
        </w:rPr>
        <w:t>AVVLM</w:t>
      </w:r>
      <w:r>
        <w:rPr>
          <w:rFonts w:ascii="Verdana" w:hAnsi="Verdana"/>
          <w:b/>
          <w:bCs/>
          <w:sz w:val="18"/>
          <w:szCs w:val="18"/>
        </w:rPr>
        <w:t xml:space="preserve"> </w:t>
      </w:r>
      <w:r w:rsidRPr="00246EA7">
        <w:rPr>
          <w:rFonts w:ascii="Verdana" w:hAnsi="Verdana"/>
          <w:b/>
          <w:bCs/>
          <w:sz w:val="18"/>
          <w:szCs w:val="18"/>
        </w:rPr>
        <w:t>gebruiken</w:t>
      </w:r>
      <w:r>
        <w:rPr>
          <w:rFonts w:ascii="Verdana" w:hAnsi="Verdana"/>
          <w:b/>
          <w:bCs/>
          <w:sz w:val="18"/>
          <w:szCs w:val="18"/>
        </w:rPr>
        <w:t>?</w:t>
      </w:r>
    </w:p>
    <w:p w14:paraId="2A90B2E8" w14:textId="71250F0B" w:rsidR="00F27B33" w:rsidRDefault="002E3C19" w:rsidP="00F27B33">
      <w:pPr>
        <w:pStyle w:val="Geenafstand"/>
        <w:jc w:val="both"/>
        <w:rPr>
          <w:rFonts w:ascii="Verdana" w:hAnsi="Verdana"/>
          <w:sz w:val="18"/>
          <w:szCs w:val="18"/>
        </w:rPr>
      </w:pPr>
      <w:r>
        <w:rPr>
          <w:rFonts w:ascii="Verdana" w:hAnsi="Verdana"/>
          <w:sz w:val="18"/>
          <w:szCs w:val="18"/>
        </w:rPr>
        <w:t xml:space="preserve">De </w:t>
      </w:r>
      <w:r w:rsidR="00D453FD">
        <w:rPr>
          <w:rFonts w:ascii="Verdana" w:hAnsi="Verdana"/>
          <w:sz w:val="18"/>
          <w:szCs w:val="18"/>
        </w:rPr>
        <w:t>AVVLM</w:t>
      </w:r>
      <w:r w:rsidR="00F27B33">
        <w:rPr>
          <w:rFonts w:ascii="Verdana" w:hAnsi="Verdana"/>
          <w:sz w:val="18"/>
          <w:szCs w:val="18"/>
        </w:rPr>
        <w:t xml:space="preserve"> zijn vooral geschreven om te gebruiken bij opdrachten tot het uitsluitend leveren van producten. Dit geldt bijvoorbeeld voor levering van producten die seriematig worden vervaardigd, maar ook voor producten die per stuk worden vervaardigd. Voor het gebruik van deze voorwaarden maakt het niet uit of u het product</w:t>
      </w:r>
      <w:r w:rsidR="00310DE5">
        <w:rPr>
          <w:rFonts w:ascii="Verdana" w:hAnsi="Verdana"/>
          <w:sz w:val="18"/>
          <w:szCs w:val="18"/>
        </w:rPr>
        <w:t>, of onderdelen daarvan,</w:t>
      </w:r>
      <w:r w:rsidR="00F27B33">
        <w:rPr>
          <w:rFonts w:ascii="Verdana" w:hAnsi="Verdana"/>
          <w:sz w:val="18"/>
          <w:szCs w:val="18"/>
        </w:rPr>
        <w:t xml:space="preserve"> nog moet vervaardigen, assembleren, bewerken of inkopen. </w:t>
      </w:r>
    </w:p>
    <w:p w14:paraId="0C2C26DB" w14:textId="77777777" w:rsidR="00F27B33" w:rsidRDefault="00F27B33" w:rsidP="00F27B33">
      <w:pPr>
        <w:pStyle w:val="Geenafstand"/>
        <w:jc w:val="both"/>
        <w:rPr>
          <w:rFonts w:ascii="Verdana" w:hAnsi="Verdana"/>
          <w:sz w:val="18"/>
          <w:szCs w:val="18"/>
        </w:rPr>
      </w:pPr>
    </w:p>
    <w:p w14:paraId="14DB585B" w14:textId="003ECE9E" w:rsidR="00F27B33" w:rsidRDefault="008C3FCC" w:rsidP="00F27B33">
      <w:pPr>
        <w:pStyle w:val="Geenafstand"/>
        <w:jc w:val="both"/>
        <w:rPr>
          <w:rFonts w:ascii="Verdana" w:hAnsi="Verdana"/>
          <w:sz w:val="18"/>
          <w:szCs w:val="18"/>
        </w:rPr>
      </w:pPr>
      <w:r>
        <w:rPr>
          <w:rFonts w:ascii="Verdana" w:hAnsi="Verdana"/>
          <w:sz w:val="18"/>
          <w:szCs w:val="18"/>
        </w:rPr>
        <w:t xml:space="preserve">De </w:t>
      </w:r>
      <w:r w:rsidR="00D453FD">
        <w:rPr>
          <w:rFonts w:ascii="Verdana" w:hAnsi="Verdana"/>
          <w:sz w:val="18"/>
          <w:szCs w:val="18"/>
        </w:rPr>
        <w:t>AVVLM</w:t>
      </w:r>
      <w:r w:rsidR="00F27B33">
        <w:rPr>
          <w:rFonts w:ascii="Verdana" w:hAnsi="Verdana"/>
          <w:sz w:val="18"/>
          <w:szCs w:val="18"/>
        </w:rPr>
        <w:t xml:space="preserve"> verschillen van de Metaal</w:t>
      </w:r>
      <w:r w:rsidR="00F27B33" w:rsidRPr="001106C0">
        <w:rPr>
          <w:rFonts w:ascii="Verdana" w:hAnsi="Verdana"/>
          <w:i/>
          <w:iCs/>
          <w:sz w:val="18"/>
          <w:szCs w:val="18"/>
          <w:u w:val="single"/>
        </w:rPr>
        <w:t>unie</w:t>
      </w:r>
      <w:r w:rsidR="00F27B33">
        <w:rPr>
          <w:rFonts w:ascii="Verdana" w:hAnsi="Verdana"/>
          <w:sz w:val="18"/>
          <w:szCs w:val="18"/>
        </w:rPr>
        <w:t xml:space="preserve">voorwaarden. De Metaalunievoorwaarden zijn niet alleen geschikt bij opdrachten tot het leveren van zaken, maar juist ook bij het uitvoeren van werkzaamheden. Het gaat dan niet om de werkzaamheden om het product gereed te krijgen voor levering (zoals assemblage of een oppervlaktebehandeling), maar veelal om werkzaamheden die u bij of na levering uitvoert. Denkt u bijvoorbeeld aan de levering en montage van een zaak of het uitvoeren van onderhoud. Daarvoor kunt u Metaalunievoorwaarden gebruiken. Levert u alleen, gebruikt u dan de </w:t>
      </w:r>
      <w:r w:rsidR="00D453FD">
        <w:rPr>
          <w:rFonts w:ascii="Verdana" w:hAnsi="Verdana"/>
          <w:sz w:val="18"/>
          <w:szCs w:val="18"/>
        </w:rPr>
        <w:t>AVVLM</w:t>
      </w:r>
      <w:r w:rsidR="007211E0">
        <w:rPr>
          <w:rFonts w:ascii="Verdana" w:hAnsi="Verdana"/>
          <w:sz w:val="18"/>
          <w:szCs w:val="18"/>
        </w:rPr>
        <w:t>.</w:t>
      </w:r>
    </w:p>
    <w:p w14:paraId="3DD968C2" w14:textId="77777777" w:rsidR="00F27B33" w:rsidRDefault="00F27B33" w:rsidP="00F27B33">
      <w:pPr>
        <w:pStyle w:val="Geenafstand"/>
        <w:jc w:val="both"/>
        <w:rPr>
          <w:rFonts w:ascii="Verdana" w:hAnsi="Verdana"/>
          <w:sz w:val="18"/>
          <w:szCs w:val="18"/>
        </w:rPr>
      </w:pPr>
    </w:p>
    <w:p w14:paraId="5894C22D" w14:textId="1DD1AF26" w:rsidR="00F27B33" w:rsidRDefault="00D453FD" w:rsidP="00F27B33">
      <w:pPr>
        <w:pStyle w:val="Geenafstand"/>
        <w:jc w:val="both"/>
        <w:rPr>
          <w:rFonts w:ascii="Verdana" w:hAnsi="Verdana"/>
          <w:sz w:val="18"/>
          <w:szCs w:val="18"/>
        </w:rPr>
      </w:pPr>
      <w:r>
        <w:rPr>
          <w:rFonts w:ascii="Verdana" w:hAnsi="Verdana"/>
          <w:sz w:val="18"/>
          <w:szCs w:val="18"/>
        </w:rPr>
        <w:t>AVVLM</w:t>
      </w:r>
      <w:r w:rsidR="0077298F">
        <w:rPr>
          <w:rFonts w:ascii="Verdana" w:hAnsi="Verdana"/>
          <w:sz w:val="18"/>
          <w:szCs w:val="18"/>
        </w:rPr>
        <w:t xml:space="preserve"> </w:t>
      </w:r>
      <w:r w:rsidR="00F27B33">
        <w:rPr>
          <w:rFonts w:ascii="Verdana" w:hAnsi="Verdana"/>
          <w:sz w:val="18"/>
          <w:szCs w:val="18"/>
        </w:rPr>
        <w:t xml:space="preserve">en de Metaalunievoorwaarden zijn beide minder geschikt voor gebruik bij opdrachten </w:t>
      </w:r>
      <w:r w:rsidR="00192F97">
        <w:rPr>
          <w:rFonts w:ascii="Verdana" w:hAnsi="Verdana"/>
          <w:sz w:val="18"/>
          <w:szCs w:val="18"/>
        </w:rPr>
        <w:t xml:space="preserve">waarbij u een </w:t>
      </w:r>
      <w:r w:rsidR="00F27B33">
        <w:rPr>
          <w:rFonts w:ascii="Verdana" w:hAnsi="Verdana"/>
          <w:sz w:val="18"/>
          <w:szCs w:val="18"/>
        </w:rPr>
        <w:t>product</w:t>
      </w:r>
      <w:r w:rsidR="00192F97">
        <w:rPr>
          <w:rFonts w:ascii="Verdana" w:hAnsi="Verdana"/>
          <w:sz w:val="18"/>
          <w:szCs w:val="18"/>
        </w:rPr>
        <w:t xml:space="preserve"> gaat ontwerpen/ontwikkelen.</w:t>
      </w:r>
      <w:r w:rsidR="00F27B33">
        <w:rPr>
          <w:rFonts w:ascii="Verdana" w:hAnsi="Verdana"/>
          <w:sz w:val="18"/>
          <w:szCs w:val="18"/>
        </w:rPr>
        <w:t xml:space="preserve"> Ontwerpt/ontwikkelt u, al dan niet in combinatie met productie, neemt u dan contact met ons op om te bespreken welke overeenkomst/algemene voorwaarden u hiervoor zou kunnen gebruiken.</w:t>
      </w:r>
    </w:p>
    <w:p w14:paraId="5DEA212C" w14:textId="77777777" w:rsidR="00F27B33" w:rsidRDefault="00F27B33" w:rsidP="00F27B33">
      <w:pPr>
        <w:pStyle w:val="Geenafstand"/>
        <w:jc w:val="both"/>
        <w:rPr>
          <w:rFonts w:ascii="Verdana" w:hAnsi="Verdana"/>
          <w:sz w:val="18"/>
          <w:szCs w:val="18"/>
        </w:rPr>
      </w:pPr>
    </w:p>
    <w:p w14:paraId="7A07733E" w14:textId="453DF8D1" w:rsidR="00F27B33" w:rsidRPr="00246EA7" w:rsidRDefault="003028CA" w:rsidP="00F27B33">
      <w:pPr>
        <w:pStyle w:val="Geenafstand"/>
        <w:jc w:val="both"/>
        <w:rPr>
          <w:rFonts w:ascii="Verdana" w:hAnsi="Verdana"/>
          <w:sz w:val="18"/>
          <w:szCs w:val="18"/>
        </w:rPr>
      </w:pPr>
      <w:r>
        <w:rPr>
          <w:rFonts w:ascii="Verdana" w:hAnsi="Verdana"/>
          <w:sz w:val="18"/>
          <w:szCs w:val="18"/>
        </w:rPr>
        <w:t xml:space="preserve">De </w:t>
      </w:r>
      <w:r w:rsidR="00D453FD">
        <w:rPr>
          <w:rFonts w:ascii="Verdana" w:hAnsi="Verdana"/>
          <w:sz w:val="18"/>
          <w:szCs w:val="18"/>
        </w:rPr>
        <w:t>AVVLM</w:t>
      </w:r>
      <w:r w:rsidRPr="00246EA7">
        <w:rPr>
          <w:rFonts w:ascii="Verdana" w:hAnsi="Verdana"/>
          <w:sz w:val="18"/>
          <w:szCs w:val="18"/>
        </w:rPr>
        <w:t xml:space="preserve"> </w:t>
      </w:r>
      <w:r w:rsidR="00F27B33" w:rsidRPr="00246EA7">
        <w:rPr>
          <w:rFonts w:ascii="Verdana" w:hAnsi="Verdana"/>
          <w:sz w:val="18"/>
          <w:szCs w:val="18"/>
        </w:rPr>
        <w:t xml:space="preserve">zijn gebaseerd op de Metaalunievoorwaarden. </w:t>
      </w:r>
      <w:r w:rsidR="00F27B33">
        <w:rPr>
          <w:rFonts w:ascii="Verdana" w:hAnsi="Verdana"/>
          <w:sz w:val="18"/>
          <w:szCs w:val="18"/>
        </w:rPr>
        <w:t xml:space="preserve">Zij zijn voor een groot deel dan ook gelijk aan elkaar. Op een aantal punten wijken de </w:t>
      </w:r>
      <w:r w:rsidR="00D453FD">
        <w:rPr>
          <w:rFonts w:ascii="Verdana" w:hAnsi="Verdana"/>
          <w:sz w:val="18"/>
          <w:szCs w:val="18"/>
        </w:rPr>
        <w:t>AVVLM</w:t>
      </w:r>
      <w:r w:rsidR="00F27B33">
        <w:rPr>
          <w:rFonts w:ascii="Verdana" w:hAnsi="Verdana"/>
          <w:sz w:val="18"/>
          <w:szCs w:val="18"/>
        </w:rPr>
        <w:t xml:space="preserve"> af. Zij bevatten een aantal regelingen die specifiek zien op serieproductie. Bovendien zijn de bepalingen uit de Metaalunievoorwaarden die zien op het uitvoeren van werkzaamheden op locatie juist weer weggelaten. </w:t>
      </w:r>
    </w:p>
    <w:p w14:paraId="0ADCFEB3" w14:textId="77777777" w:rsidR="00F27B33" w:rsidRPr="00246EA7" w:rsidRDefault="00F27B33" w:rsidP="00F27B33">
      <w:pPr>
        <w:pStyle w:val="Geenafstand"/>
        <w:jc w:val="both"/>
        <w:rPr>
          <w:rFonts w:ascii="Verdana" w:hAnsi="Verdana"/>
          <w:sz w:val="18"/>
          <w:szCs w:val="18"/>
        </w:rPr>
      </w:pPr>
    </w:p>
    <w:p w14:paraId="5B23BF2A" w14:textId="6B9D5E73" w:rsidR="00F27B33" w:rsidRPr="00D30694" w:rsidRDefault="00F27B33" w:rsidP="00F27B33">
      <w:pPr>
        <w:numPr>
          <w:ilvl w:val="0"/>
          <w:numId w:val="2"/>
        </w:numPr>
        <w:rPr>
          <w:rFonts w:ascii="Verdana" w:hAnsi="Verdana"/>
          <w:b/>
          <w:bCs/>
          <w:sz w:val="18"/>
          <w:szCs w:val="18"/>
        </w:rPr>
      </w:pPr>
      <w:r w:rsidRPr="00D30694">
        <w:rPr>
          <w:rFonts w:ascii="Verdana" w:hAnsi="Verdana"/>
          <w:b/>
          <w:bCs/>
          <w:sz w:val="18"/>
          <w:szCs w:val="18"/>
        </w:rPr>
        <w:t xml:space="preserve">Artikel </w:t>
      </w:r>
      <w:r w:rsidR="009105C3">
        <w:rPr>
          <w:rFonts w:ascii="Verdana" w:hAnsi="Verdana"/>
          <w:b/>
          <w:bCs/>
          <w:sz w:val="18"/>
          <w:szCs w:val="18"/>
        </w:rPr>
        <w:t>6</w:t>
      </w:r>
      <w:r w:rsidRPr="00D30694">
        <w:rPr>
          <w:rFonts w:ascii="Verdana" w:hAnsi="Verdana"/>
          <w:b/>
          <w:bCs/>
          <w:sz w:val="18"/>
          <w:szCs w:val="18"/>
        </w:rPr>
        <w:t xml:space="preserve">: Matrijzen, modellen, modelplaten, gereedschappen, etc. </w:t>
      </w:r>
    </w:p>
    <w:p w14:paraId="0569998F" w14:textId="79239EB1" w:rsidR="00F27B33" w:rsidRDefault="00F27B33" w:rsidP="00F27B33">
      <w:pPr>
        <w:ind w:left="720"/>
        <w:rPr>
          <w:rFonts w:ascii="Verdana" w:hAnsi="Verdana"/>
          <w:sz w:val="18"/>
          <w:szCs w:val="18"/>
        </w:rPr>
      </w:pPr>
      <w:r>
        <w:rPr>
          <w:rFonts w:ascii="Verdana" w:hAnsi="Verdana"/>
          <w:sz w:val="18"/>
          <w:szCs w:val="18"/>
        </w:rPr>
        <w:t xml:space="preserve">Dit is een </w:t>
      </w:r>
      <w:r w:rsidRPr="00246EA7">
        <w:rPr>
          <w:rFonts w:ascii="Verdana" w:hAnsi="Verdana"/>
          <w:sz w:val="18"/>
          <w:szCs w:val="18"/>
        </w:rPr>
        <w:t xml:space="preserve">regeling </w:t>
      </w:r>
      <w:r>
        <w:rPr>
          <w:rFonts w:ascii="Verdana" w:hAnsi="Verdana"/>
          <w:sz w:val="18"/>
          <w:szCs w:val="18"/>
        </w:rPr>
        <w:t>over</w:t>
      </w:r>
      <w:r w:rsidRPr="00246EA7">
        <w:rPr>
          <w:rFonts w:ascii="Verdana" w:hAnsi="Verdana"/>
          <w:sz w:val="18"/>
          <w:szCs w:val="18"/>
        </w:rPr>
        <w:t xml:space="preserve"> de eigendom, het gebruik en de bewaartermijn van matrijzen, modellen, modelplaten, gereedschappen en dergelijke. Een vergelijkbare regeling ontbreekt in Metaalunievoorwaarden. Kort samengevat bepaalt artikel </w:t>
      </w:r>
      <w:r w:rsidR="00052B5F">
        <w:rPr>
          <w:rFonts w:ascii="Verdana" w:hAnsi="Verdana"/>
          <w:sz w:val="18"/>
          <w:szCs w:val="18"/>
        </w:rPr>
        <w:t>6</w:t>
      </w:r>
      <w:r w:rsidRPr="00246EA7">
        <w:rPr>
          <w:rFonts w:ascii="Verdana" w:hAnsi="Verdana"/>
          <w:sz w:val="18"/>
          <w:szCs w:val="18"/>
        </w:rPr>
        <w:t xml:space="preserve"> dat de </w:t>
      </w:r>
      <w:r w:rsidR="008A58A0">
        <w:rPr>
          <w:rFonts w:ascii="Verdana" w:hAnsi="Verdana"/>
          <w:sz w:val="18"/>
          <w:szCs w:val="18"/>
        </w:rPr>
        <w:t xml:space="preserve">leverancier </w:t>
      </w:r>
      <w:r w:rsidRPr="00246EA7">
        <w:rPr>
          <w:rFonts w:ascii="Verdana" w:hAnsi="Verdana"/>
          <w:sz w:val="18"/>
          <w:szCs w:val="18"/>
        </w:rPr>
        <w:t xml:space="preserve">te allen tijde eigenaar blijft van door hem vervaardigde matrijzen, etc. Dat deze matrijzen etc.  maximaal één jaar door </w:t>
      </w:r>
      <w:r w:rsidR="008A58A0">
        <w:rPr>
          <w:rFonts w:ascii="Verdana" w:hAnsi="Verdana"/>
          <w:sz w:val="18"/>
          <w:szCs w:val="18"/>
        </w:rPr>
        <w:t>de leverancier</w:t>
      </w:r>
      <w:r w:rsidRPr="00246EA7">
        <w:rPr>
          <w:rFonts w:ascii="Verdana" w:hAnsi="Verdana"/>
          <w:sz w:val="18"/>
          <w:szCs w:val="18"/>
        </w:rPr>
        <w:t xml:space="preserve"> worden bewaard, zodat de matrijzen etc. na deze periode kunnen worden verkocht en/of vernietigd. Het is daarbij niet noodzakelijk, maar mogelijk wel wenselijk, om </w:t>
      </w:r>
      <w:r w:rsidR="00B01D91">
        <w:rPr>
          <w:rFonts w:ascii="Verdana" w:hAnsi="Verdana"/>
          <w:sz w:val="18"/>
          <w:szCs w:val="18"/>
        </w:rPr>
        <w:t>de afnemer</w:t>
      </w:r>
      <w:r w:rsidRPr="00246EA7">
        <w:rPr>
          <w:rFonts w:ascii="Verdana" w:hAnsi="Verdana"/>
          <w:sz w:val="18"/>
          <w:szCs w:val="18"/>
        </w:rPr>
        <w:t xml:space="preserve"> over dit voornemen te informeren. Tot slot is in dit artikel bepaald dat de kosten voor verandering, vernieuwing of herstel voor rekening van </w:t>
      </w:r>
      <w:r w:rsidR="00B37AC1">
        <w:rPr>
          <w:rFonts w:ascii="Verdana" w:hAnsi="Verdana"/>
          <w:sz w:val="18"/>
          <w:szCs w:val="18"/>
        </w:rPr>
        <w:t>de afnemer</w:t>
      </w:r>
      <w:r w:rsidRPr="00246EA7">
        <w:rPr>
          <w:rFonts w:ascii="Verdana" w:hAnsi="Verdana"/>
          <w:sz w:val="18"/>
          <w:szCs w:val="18"/>
        </w:rPr>
        <w:t xml:space="preserve"> komen</w:t>
      </w:r>
      <w:r>
        <w:rPr>
          <w:rFonts w:ascii="Verdana" w:hAnsi="Verdana"/>
          <w:sz w:val="18"/>
          <w:szCs w:val="18"/>
        </w:rPr>
        <w:t>.</w:t>
      </w:r>
    </w:p>
    <w:p w14:paraId="3F34BA9F" w14:textId="5A210475" w:rsidR="00F27B33" w:rsidRDefault="00F27B33" w:rsidP="00F27B33">
      <w:pPr>
        <w:ind w:left="720"/>
        <w:rPr>
          <w:rFonts w:ascii="Verdana" w:hAnsi="Verdana"/>
          <w:sz w:val="18"/>
          <w:szCs w:val="18"/>
        </w:rPr>
      </w:pPr>
    </w:p>
    <w:p w14:paraId="64E83E06" w14:textId="49921C5F" w:rsidR="00F27B33" w:rsidRPr="00D30694" w:rsidRDefault="00F27B33" w:rsidP="00F27B33">
      <w:pPr>
        <w:numPr>
          <w:ilvl w:val="0"/>
          <w:numId w:val="2"/>
        </w:numPr>
        <w:rPr>
          <w:rFonts w:ascii="Verdana" w:hAnsi="Verdana"/>
          <w:b/>
          <w:bCs/>
          <w:sz w:val="18"/>
          <w:szCs w:val="18"/>
        </w:rPr>
      </w:pPr>
      <w:r w:rsidRPr="00D30694">
        <w:rPr>
          <w:rFonts w:ascii="Verdana" w:hAnsi="Verdana"/>
          <w:b/>
          <w:bCs/>
          <w:sz w:val="18"/>
          <w:szCs w:val="18"/>
        </w:rPr>
        <w:t xml:space="preserve">Artikel </w:t>
      </w:r>
      <w:r w:rsidR="009105C3">
        <w:rPr>
          <w:rFonts w:ascii="Verdana" w:hAnsi="Verdana"/>
          <w:b/>
          <w:bCs/>
          <w:sz w:val="18"/>
          <w:szCs w:val="18"/>
        </w:rPr>
        <w:t>7</w:t>
      </w:r>
      <w:r w:rsidRPr="00D30694">
        <w:rPr>
          <w:rFonts w:ascii="Verdana" w:hAnsi="Verdana"/>
          <w:b/>
          <w:bCs/>
          <w:sz w:val="18"/>
          <w:szCs w:val="18"/>
        </w:rPr>
        <w:t>: Aantallen</w:t>
      </w:r>
    </w:p>
    <w:p w14:paraId="3235B6A5" w14:textId="77777777" w:rsidR="006F23FE" w:rsidRDefault="00F27B33" w:rsidP="009105C3">
      <w:pPr>
        <w:ind w:left="720"/>
        <w:rPr>
          <w:rFonts w:ascii="Verdana" w:hAnsi="Verdana"/>
          <w:sz w:val="18"/>
          <w:szCs w:val="18"/>
        </w:rPr>
      </w:pPr>
      <w:r>
        <w:rPr>
          <w:rFonts w:ascii="Verdana" w:hAnsi="Verdana"/>
          <w:sz w:val="18"/>
          <w:szCs w:val="18"/>
        </w:rPr>
        <w:t xml:space="preserve">Het gaat hier om een </w:t>
      </w:r>
      <w:r w:rsidRPr="00246EA7">
        <w:rPr>
          <w:rFonts w:ascii="Verdana" w:hAnsi="Verdana"/>
          <w:sz w:val="18"/>
          <w:szCs w:val="18"/>
        </w:rPr>
        <w:t xml:space="preserve">regeling </w:t>
      </w:r>
      <w:r>
        <w:rPr>
          <w:rFonts w:ascii="Verdana" w:hAnsi="Verdana"/>
          <w:sz w:val="18"/>
          <w:szCs w:val="18"/>
        </w:rPr>
        <w:t>over</w:t>
      </w:r>
      <w:r w:rsidRPr="00246EA7">
        <w:rPr>
          <w:rFonts w:ascii="Verdana" w:hAnsi="Verdana"/>
          <w:sz w:val="18"/>
          <w:szCs w:val="18"/>
        </w:rPr>
        <w:t xml:space="preserve"> het meer of minder leveren van het bestelde aantal. </w:t>
      </w:r>
      <w:r w:rsidR="00A90A3B">
        <w:rPr>
          <w:rFonts w:ascii="Verdana" w:hAnsi="Verdana"/>
          <w:sz w:val="18"/>
          <w:szCs w:val="18"/>
        </w:rPr>
        <w:t>Een v</w:t>
      </w:r>
      <w:r w:rsidRPr="00246EA7">
        <w:rPr>
          <w:rFonts w:ascii="Verdana" w:hAnsi="Verdana"/>
          <w:sz w:val="18"/>
          <w:szCs w:val="18"/>
        </w:rPr>
        <w:t xml:space="preserve">ergelijkbare regeling ontbreekt in Metaalunievoorwaarden. Kort samengevat bepaalt dit artikel dat </w:t>
      </w:r>
      <w:r w:rsidR="00300899">
        <w:rPr>
          <w:rFonts w:ascii="Verdana" w:hAnsi="Verdana"/>
          <w:sz w:val="18"/>
          <w:szCs w:val="18"/>
        </w:rPr>
        <w:t>leverancier</w:t>
      </w:r>
      <w:r w:rsidRPr="00246EA7">
        <w:rPr>
          <w:rFonts w:ascii="Verdana" w:hAnsi="Verdana"/>
          <w:sz w:val="18"/>
          <w:szCs w:val="18"/>
        </w:rPr>
        <w:t xml:space="preserve"> het recht heeft om meer of minder dan het bestelde aantal te leveren, mits de afwijking maximaal 10% bedraagt. De </w:t>
      </w:r>
      <w:r w:rsidR="00300899">
        <w:rPr>
          <w:rFonts w:ascii="Verdana" w:hAnsi="Verdana"/>
          <w:sz w:val="18"/>
          <w:szCs w:val="18"/>
        </w:rPr>
        <w:t>leverancier</w:t>
      </w:r>
      <w:r w:rsidRPr="00246EA7">
        <w:rPr>
          <w:rFonts w:ascii="Verdana" w:hAnsi="Verdana"/>
          <w:sz w:val="18"/>
          <w:szCs w:val="18"/>
        </w:rPr>
        <w:t xml:space="preserve"> is door deze regeling gehouden om in die situatie de geleverde aantallen af te nemen en de bijbehorende factuur te voldoen. </w:t>
      </w:r>
      <w:r w:rsidR="00300899">
        <w:rPr>
          <w:rFonts w:ascii="Verdana" w:hAnsi="Verdana"/>
          <w:sz w:val="18"/>
          <w:szCs w:val="18"/>
        </w:rPr>
        <w:t>Leverancier</w:t>
      </w:r>
      <w:r w:rsidRPr="00246EA7">
        <w:rPr>
          <w:rFonts w:ascii="Verdana" w:hAnsi="Verdana"/>
          <w:sz w:val="18"/>
          <w:szCs w:val="18"/>
        </w:rPr>
        <w:t xml:space="preserve"> is daarnaast niet aansprakelijk voor eventuele schade als gevolg van een minderlevering en is evenmin gehouden om deze levering aan te vullen</w:t>
      </w:r>
      <w:r>
        <w:rPr>
          <w:rFonts w:ascii="Verdana" w:hAnsi="Verdana"/>
          <w:sz w:val="18"/>
          <w:szCs w:val="18"/>
        </w:rPr>
        <w:t>.</w:t>
      </w:r>
    </w:p>
    <w:p w14:paraId="073868B5" w14:textId="51ACAA96" w:rsidR="009105C3" w:rsidRDefault="009105C3" w:rsidP="009105C3">
      <w:pPr>
        <w:ind w:left="720"/>
        <w:rPr>
          <w:rFonts w:ascii="Verdana" w:hAnsi="Verdana"/>
          <w:sz w:val="18"/>
          <w:szCs w:val="18"/>
        </w:rPr>
      </w:pPr>
      <w:r w:rsidRPr="00A07489">
        <w:rPr>
          <w:rFonts w:ascii="Verdana" w:hAnsi="Verdana"/>
          <w:b/>
          <w:bCs/>
          <w:sz w:val="18"/>
          <w:szCs w:val="18"/>
          <w:u w:val="single"/>
        </w:rPr>
        <w:t>Let op</w:t>
      </w:r>
      <w:r>
        <w:rPr>
          <w:rFonts w:ascii="Verdana" w:hAnsi="Verdana"/>
          <w:sz w:val="18"/>
          <w:szCs w:val="18"/>
        </w:rPr>
        <w:t xml:space="preserve">: anders dan in de </w:t>
      </w:r>
      <w:r w:rsidR="00873546">
        <w:rPr>
          <w:rFonts w:ascii="Verdana" w:hAnsi="Verdana"/>
          <w:sz w:val="18"/>
          <w:szCs w:val="18"/>
        </w:rPr>
        <w:t>Metaalwarenvoorwaarden</w:t>
      </w:r>
      <w:r w:rsidR="001926CA">
        <w:rPr>
          <w:rFonts w:ascii="Verdana" w:hAnsi="Verdana"/>
          <w:sz w:val="18"/>
          <w:szCs w:val="18"/>
        </w:rPr>
        <w:t xml:space="preserve"> van 2015 </w:t>
      </w:r>
      <w:r>
        <w:rPr>
          <w:rFonts w:ascii="Verdana" w:hAnsi="Verdana"/>
          <w:sz w:val="18"/>
          <w:szCs w:val="18"/>
        </w:rPr>
        <w:t xml:space="preserve">is deze regeling nu alleen beperkt tot </w:t>
      </w:r>
      <w:r w:rsidRPr="003060EF">
        <w:rPr>
          <w:rFonts w:ascii="Verdana" w:hAnsi="Verdana"/>
          <w:sz w:val="18"/>
          <w:szCs w:val="18"/>
        </w:rPr>
        <w:t xml:space="preserve">zaken die niet per stuk worden geleverd, maar op basis van </w:t>
      </w:r>
      <w:r w:rsidR="001E73EC">
        <w:rPr>
          <w:rFonts w:ascii="Verdana" w:hAnsi="Verdana"/>
          <w:sz w:val="18"/>
          <w:szCs w:val="18"/>
        </w:rPr>
        <w:t>een andere eenheid</w:t>
      </w:r>
      <w:r w:rsidR="00C44D86">
        <w:rPr>
          <w:rFonts w:ascii="Verdana" w:hAnsi="Verdana"/>
          <w:sz w:val="18"/>
          <w:szCs w:val="18"/>
        </w:rPr>
        <w:t>, zoals gewicht</w:t>
      </w:r>
      <w:r>
        <w:rPr>
          <w:rFonts w:ascii="Verdana" w:hAnsi="Verdana"/>
          <w:sz w:val="18"/>
          <w:szCs w:val="18"/>
        </w:rPr>
        <w:t xml:space="preserve">. Een voorbeeld: een klant bestelt 5.000 producten, die u uitlevert op basis van gewicht. Omdat u het aantal producten dus niet telt, kan het gebeuren dat u iets meer of iets minder dan 5.000 producten levert, hetgeen de klant dan moet accepteren. Voor andere gevallen geldt: u bent contractueel verplicht exact het bestelde aantal te leveren. </w:t>
      </w:r>
    </w:p>
    <w:p w14:paraId="47B50973" w14:textId="77777777" w:rsidR="009105C3" w:rsidRPr="00246EA7" w:rsidRDefault="009105C3" w:rsidP="00F27B33">
      <w:pPr>
        <w:rPr>
          <w:rFonts w:ascii="Verdana" w:hAnsi="Verdana"/>
          <w:sz w:val="18"/>
          <w:szCs w:val="18"/>
        </w:rPr>
      </w:pPr>
    </w:p>
    <w:p w14:paraId="2ED0F7CB" w14:textId="77777777" w:rsidR="00100627" w:rsidRDefault="00100627" w:rsidP="00F27B33">
      <w:pPr>
        <w:numPr>
          <w:ilvl w:val="0"/>
          <w:numId w:val="2"/>
        </w:numPr>
        <w:rPr>
          <w:rFonts w:ascii="Verdana" w:hAnsi="Verdana"/>
          <w:b/>
          <w:bCs/>
          <w:sz w:val="18"/>
          <w:szCs w:val="18"/>
        </w:rPr>
      </w:pPr>
      <w:r>
        <w:rPr>
          <w:rFonts w:ascii="Verdana" w:hAnsi="Verdana"/>
          <w:b/>
          <w:bCs/>
          <w:sz w:val="18"/>
          <w:szCs w:val="18"/>
        </w:rPr>
        <w:br w:type="page"/>
      </w:r>
    </w:p>
    <w:p w14:paraId="1F12355A" w14:textId="5C291329" w:rsidR="00F27B33" w:rsidRPr="00BF2CCC" w:rsidRDefault="00F27B33" w:rsidP="00F27B33">
      <w:pPr>
        <w:numPr>
          <w:ilvl w:val="0"/>
          <w:numId w:val="2"/>
        </w:numPr>
        <w:rPr>
          <w:rFonts w:ascii="Verdana" w:hAnsi="Verdana"/>
          <w:b/>
          <w:bCs/>
          <w:sz w:val="18"/>
          <w:szCs w:val="18"/>
        </w:rPr>
      </w:pPr>
      <w:r w:rsidRPr="00BF2CCC">
        <w:rPr>
          <w:rFonts w:ascii="Verdana" w:hAnsi="Verdana"/>
          <w:b/>
          <w:bCs/>
          <w:sz w:val="18"/>
          <w:szCs w:val="18"/>
        </w:rPr>
        <w:lastRenderedPageBreak/>
        <w:t>Artikel 1</w:t>
      </w:r>
      <w:r w:rsidR="00900947">
        <w:rPr>
          <w:rFonts w:ascii="Verdana" w:hAnsi="Verdana"/>
          <w:b/>
          <w:bCs/>
          <w:sz w:val="18"/>
          <w:szCs w:val="18"/>
        </w:rPr>
        <w:t>3</w:t>
      </w:r>
      <w:r w:rsidRPr="00BF2CCC">
        <w:rPr>
          <w:rFonts w:ascii="Verdana" w:hAnsi="Verdana"/>
          <w:b/>
          <w:bCs/>
          <w:sz w:val="18"/>
          <w:szCs w:val="18"/>
        </w:rPr>
        <w:t xml:space="preserve">: Aanspraken bij eventuele gebreken en garantie </w:t>
      </w:r>
    </w:p>
    <w:p w14:paraId="189586C1" w14:textId="4C8C347F" w:rsidR="00F27B33" w:rsidRDefault="00245083" w:rsidP="00F27B33">
      <w:pPr>
        <w:ind w:left="720"/>
        <w:rPr>
          <w:rFonts w:ascii="Verdana" w:hAnsi="Verdana"/>
          <w:sz w:val="18"/>
          <w:szCs w:val="18"/>
        </w:rPr>
      </w:pPr>
      <w:r>
        <w:rPr>
          <w:rFonts w:ascii="Verdana" w:hAnsi="Verdana"/>
          <w:sz w:val="18"/>
          <w:szCs w:val="18"/>
        </w:rPr>
        <w:t xml:space="preserve">In de Metaalwarenvoorwaarden van 2015 </w:t>
      </w:r>
      <w:r w:rsidR="00F27B33" w:rsidRPr="005F5469">
        <w:rPr>
          <w:rFonts w:ascii="Verdana" w:hAnsi="Verdana"/>
          <w:sz w:val="18"/>
          <w:szCs w:val="18"/>
        </w:rPr>
        <w:t>w</w:t>
      </w:r>
      <w:r>
        <w:rPr>
          <w:rFonts w:ascii="Verdana" w:hAnsi="Verdana"/>
          <w:sz w:val="18"/>
          <w:szCs w:val="18"/>
        </w:rPr>
        <w:t>e</w:t>
      </w:r>
      <w:r w:rsidR="00F27B33" w:rsidRPr="005F5469">
        <w:rPr>
          <w:rFonts w:ascii="Verdana" w:hAnsi="Verdana"/>
          <w:sz w:val="18"/>
          <w:szCs w:val="18"/>
        </w:rPr>
        <w:t xml:space="preserve">rd er niet automatisch garantie gegeven. Als </w:t>
      </w:r>
      <w:r w:rsidR="001822EA">
        <w:rPr>
          <w:rFonts w:ascii="Verdana" w:hAnsi="Verdana"/>
          <w:sz w:val="18"/>
          <w:szCs w:val="18"/>
        </w:rPr>
        <w:t xml:space="preserve">leverancier </w:t>
      </w:r>
      <w:r w:rsidR="00F27B33" w:rsidRPr="005F5469">
        <w:rPr>
          <w:rFonts w:ascii="Verdana" w:hAnsi="Verdana"/>
          <w:sz w:val="18"/>
          <w:szCs w:val="18"/>
        </w:rPr>
        <w:t xml:space="preserve">garantie aan </w:t>
      </w:r>
      <w:r w:rsidR="001822EA">
        <w:rPr>
          <w:rFonts w:ascii="Verdana" w:hAnsi="Verdana"/>
          <w:sz w:val="18"/>
          <w:szCs w:val="18"/>
        </w:rPr>
        <w:t>afnemer</w:t>
      </w:r>
      <w:r w:rsidR="00F27B33" w:rsidRPr="005F5469">
        <w:rPr>
          <w:rFonts w:ascii="Verdana" w:hAnsi="Verdana"/>
          <w:sz w:val="18"/>
          <w:szCs w:val="18"/>
        </w:rPr>
        <w:t xml:space="preserve"> wil</w:t>
      </w:r>
      <w:r w:rsidR="00AA2A87">
        <w:rPr>
          <w:rFonts w:ascii="Verdana" w:hAnsi="Verdana"/>
          <w:sz w:val="18"/>
          <w:szCs w:val="18"/>
        </w:rPr>
        <w:t>de</w:t>
      </w:r>
      <w:r w:rsidR="00F27B33" w:rsidRPr="005F5469">
        <w:rPr>
          <w:rFonts w:ascii="Verdana" w:hAnsi="Verdana"/>
          <w:sz w:val="18"/>
          <w:szCs w:val="18"/>
        </w:rPr>
        <w:t xml:space="preserve"> geven op de geleverde zak</w:t>
      </w:r>
      <w:r w:rsidR="00F27B33">
        <w:rPr>
          <w:rFonts w:ascii="Verdana" w:hAnsi="Verdana"/>
          <w:sz w:val="18"/>
          <w:szCs w:val="18"/>
        </w:rPr>
        <w:t>en</w:t>
      </w:r>
      <w:r w:rsidR="00F27B33" w:rsidRPr="005F5469">
        <w:rPr>
          <w:rFonts w:ascii="Verdana" w:hAnsi="Verdana"/>
          <w:sz w:val="18"/>
          <w:szCs w:val="18"/>
        </w:rPr>
        <w:t xml:space="preserve">, </w:t>
      </w:r>
      <w:r w:rsidR="00AA2A87">
        <w:rPr>
          <w:rFonts w:ascii="Verdana" w:hAnsi="Verdana"/>
          <w:sz w:val="18"/>
          <w:szCs w:val="18"/>
        </w:rPr>
        <w:t xml:space="preserve">moest dit </w:t>
      </w:r>
      <w:r w:rsidR="00F27B33" w:rsidRPr="005F5469">
        <w:rPr>
          <w:rFonts w:ascii="Verdana" w:hAnsi="Verdana"/>
          <w:sz w:val="18"/>
          <w:szCs w:val="18"/>
        </w:rPr>
        <w:t xml:space="preserve">afzonderlijk worden geregeld in een overeenkomst of opdrachtbevestiging. </w:t>
      </w:r>
      <w:r w:rsidR="00BD6BB7">
        <w:rPr>
          <w:rFonts w:ascii="Verdana" w:hAnsi="Verdana"/>
          <w:sz w:val="18"/>
          <w:szCs w:val="18"/>
        </w:rPr>
        <w:t xml:space="preserve">In de </w:t>
      </w:r>
      <w:r w:rsidR="00D453FD">
        <w:rPr>
          <w:rFonts w:ascii="Verdana" w:hAnsi="Verdana"/>
          <w:sz w:val="18"/>
          <w:szCs w:val="18"/>
        </w:rPr>
        <w:t>AVVLM</w:t>
      </w:r>
      <w:r w:rsidR="00AA2A87">
        <w:rPr>
          <w:rFonts w:ascii="Verdana" w:hAnsi="Verdana"/>
          <w:sz w:val="18"/>
          <w:szCs w:val="18"/>
        </w:rPr>
        <w:t xml:space="preserve"> is nu voor dezelfde garantieregeling </w:t>
      </w:r>
      <w:r w:rsidR="00402212">
        <w:rPr>
          <w:rFonts w:ascii="Verdana" w:hAnsi="Verdana"/>
          <w:sz w:val="18"/>
          <w:szCs w:val="18"/>
        </w:rPr>
        <w:t xml:space="preserve">gekozen </w:t>
      </w:r>
      <w:r w:rsidR="00BD6BB7">
        <w:rPr>
          <w:rFonts w:ascii="Verdana" w:hAnsi="Verdana"/>
          <w:sz w:val="18"/>
          <w:szCs w:val="18"/>
        </w:rPr>
        <w:t>als in de Metaalunievoorwaarden.</w:t>
      </w:r>
      <w:r w:rsidR="004E4B80">
        <w:rPr>
          <w:rFonts w:ascii="Verdana" w:hAnsi="Verdana"/>
          <w:sz w:val="18"/>
          <w:szCs w:val="18"/>
        </w:rPr>
        <w:t xml:space="preserve"> Leverancier geeft nu standaard 6 maanden garantie. Afwijken hiervan in de overeenkomst is uiteraard mogelijk.</w:t>
      </w:r>
      <w:r w:rsidR="00BD6BB7">
        <w:rPr>
          <w:rFonts w:ascii="Verdana" w:hAnsi="Verdana"/>
          <w:sz w:val="18"/>
          <w:szCs w:val="18"/>
        </w:rPr>
        <w:t xml:space="preserve"> </w:t>
      </w:r>
    </w:p>
    <w:p w14:paraId="3B5F5169" w14:textId="77777777" w:rsidR="00F27B33" w:rsidRPr="005F5469" w:rsidRDefault="00F27B33" w:rsidP="00F27B33">
      <w:pPr>
        <w:rPr>
          <w:rFonts w:ascii="Verdana" w:hAnsi="Verdana"/>
          <w:sz w:val="18"/>
          <w:szCs w:val="18"/>
        </w:rPr>
      </w:pPr>
    </w:p>
    <w:p w14:paraId="52C304EE" w14:textId="74ABC816" w:rsidR="00F27B33" w:rsidRPr="00246EA7" w:rsidRDefault="00F27B33" w:rsidP="00F27B33">
      <w:pPr>
        <w:numPr>
          <w:ilvl w:val="0"/>
          <w:numId w:val="1"/>
        </w:numPr>
        <w:rPr>
          <w:rFonts w:ascii="Verdana" w:hAnsi="Verdana"/>
          <w:b/>
          <w:sz w:val="18"/>
          <w:szCs w:val="18"/>
        </w:rPr>
      </w:pPr>
      <w:r w:rsidRPr="00246EA7">
        <w:rPr>
          <w:rFonts w:ascii="Verdana" w:hAnsi="Verdana"/>
          <w:sz w:val="18"/>
          <w:szCs w:val="18"/>
        </w:rPr>
        <w:t>De artikelen 9</w:t>
      </w:r>
      <w:r>
        <w:rPr>
          <w:rFonts w:ascii="Verdana" w:hAnsi="Verdana"/>
          <w:sz w:val="18"/>
          <w:szCs w:val="18"/>
        </w:rPr>
        <w:t xml:space="preserve"> (omvang van het werk)</w:t>
      </w:r>
      <w:r w:rsidRPr="00246EA7">
        <w:rPr>
          <w:rFonts w:ascii="Verdana" w:hAnsi="Verdana"/>
          <w:sz w:val="18"/>
          <w:szCs w:val="18"/>
        </w:rPr>
        <w:t>, 11</w:t>
      </w:r>
      <w:r>
        <w:rPr>
          <w:rFonts w:ascii="Verdana" w:hAnsi="Verdana"/>
          <w:sz w:val="18"/>
          <w:szCs w:val="18"/>
        </w:rPr>
        <w:t xml:space="preserve"> (uitvoering van het werk)</w:t>
      </w:r>
      <w:r w:rsidRPr="00246EA7">
        <w:rPr>
          <w:rFonts w:ascii="Verdana" w:hAnsi="Verdana"/>
          <w:sz w:val="18"/>
          <w:szCs w:val="18"/>
        </w:rPr>
        <w:t xml:space="preserve"> en 12 </w:t>
      </w:r>
      <w:r>
        <w:rPr>
          <w:rFonts w:ascii="Verdana" w:hAnsi="Verdana"/>
          <w:sz w:val="18"/>
          <w:szCs w:val="18"/>
        </w:rPr>
        <w:t xml:space="preserve">(oplevering van het werk) </w:t>
      </w:r>
      <w:r w:rsidRPr="00246EA7">
        <w:rPr>
          <w:rFonts w:ascii="Verdana" w:hAnsi="Verdana"/>
          <w:sz w:val="18"/>
          <w:szCs w:val="18"/>
        </w:rPr>
        <w:t xml:space="preserve">uit de Metaalunievoorwaarden zijn niet in de </w:t>
      </w:r>
      <w:r w:rsidR="00D453FD">
        <w:rPr>
          <w:rFonts w:ascii="Verdana" w:hAnsi="Verdana"/>
          <w:sz w:val="18"/>
          <w:szCs w:val="18"/>
        </w:rPr>
        <w:t>AVVLM</w:t>
      </w:r>
      <w:r w:rsidRPr="00246EA7">
        <w:rPr>
          <w:rFonts w:ascii="Verdana" w:hAnsi="Verdana"/>
          <w:sz w:val="18"/>
          <w:szCs w:val="18"/>
        </w:rPr>
        <w:t xml:space="preserve"> opgenomen. </w:t>
      </w:r>
    </w:p>
    <w:p w14:paraId="1EA10BDC" w14:textId="3D9415EF" w:rsidR="00F27B33" w:rsidRDefault="00F27B33" w:rsidP="00F27B33">
      <w:pPr>
        <w:pStyle w:val="Geenafstand"/>
        <w:jc w:val="both"/>
        <w:rPr>
          <w:rFonts w:ascii="Verdana" w:hAnsi="Verdana"/>
          <w:sz w:val="18"/>
          <w:szCs w:val="18"/>
        </w:rPr>
      </w:pPr>
      <w:r>
        <w:rPr>
          <w:rFonts w:ascii="Verdana" w:hAnsi="Verdana"/>
          <w:sz w:val="18"/>
          <w:szCs w:val="18"/>
        </w:rPr>
        <w:br/>
        <w:t xml:space="preserve">Het belangrijkste verschil tussen de </w:t>
      </w:r>
      <w:r w:rsidR="00471C4B">
        <w:rPr>
          <w:rFonts w:ascii="Verdana" w:hAnsi="Verdana"/>
          <w:sz w:val="18"/>
          <w:szCs w:val="18"/>
        </w:rPr>
        <w:t>Metaalwarenvoorwaarden</w:t>
      </w:r>
      <w:r w:rsidR="008B67F0">
        <w:rPr>
          <w:rFonts w:ascii="Verdana" w:hAnsi="Verdana"/>
          <w:sz w:val="18"/>
          <w:szCs w:val="18"/>
        </w:rPr>
        <w:t xml:space="preserve"> </w:t>
      </w:r>
      <w:r>
        <w:rPr>
          <w:rFonts w:ascii="Verdana" w:hAnsi="Verdana"/>
          <w:sz w:val="18"/>
          <w:szCs w:val="18"/>
        </w:rPr>
        <w:t xml:space="preserve">2015 en de </w:t>
      </w:r>
      <w:r w:rsidR="00D453FD">
        <w:rPr>
          <w:rFonts w:ascii="Verdana" w:hAnsi="Verdana"/>
          <w:sz w:val="18"/>
          <w:szCs w:val="18"/>
        </w:rPr>
        <w:t>AVVLM</w:t>
      </w:r>
      <w:r w:rsidR="008B67F0">
        <w:rPr>
          <w:rFonts w:ascii="Verdana" w:hAnsi="Verdana"/>
          <w:sz w:val="18"/>
          <w:szCs w:val="18"/>
        </w:rPr>
        <w:t xml:space="preserve"> </w:t>
      </w:r>
      <w:r>
        <w:rPr>
          <w:rFonts w:ascii="Verdana" w:hAnsi="Verdana"/>
          <w:sz w:val="18"/>
          <w:szCs w:val="18"/>
        </w:rPr>
        <w:t xml:space="preserve">is dat de </w:t>
      </w:r>
      <w:r w:rsidRPr="00315C7B">
        <w:rPr>
          <w:rFonts w:ascii="Verdana" w:hAnsi="Verdana"/>
          <w:sz w:val="18"/>
          <w:szCs w:val="18"/>
        </w:rPr>
        <w:t xml:space="preserve">regeling over </w:t>
      </w:r>
      <w:r>
        <w:rPr>
          <w:rFonts w:ascii="Verdana" w:hAnsi="Verdana"/>
          <w:sz w:val="18"/>
          <w:szCs w:val="18"/>
        </w:rPr>
        <w:t>het r</w:t>
      </w:r>
      <w:r w:rsidRPr="00315C7B">
        <w:rPr>
          <w:rFonts w:ascii="Verdana" w:hAnsi="Verdana"/>
          <w:sz w:val="18"/>
          <w:szCs w:val="18"/>
        </w:rPr>
        <w:t xml:space="preserve">isico en </w:t>
      </w:r>
      <w:r>
        <w:rPr>
          <w:rFonts w:ascii="Verdana" w:hAnsi="Verdana"/>
          <w:sz w:val="18"/>
          <w:szCs w:val="18"/>
        </w:rPr>
        <w:t xml:space="preserve">de </w:t>
      </w:r>
      <w:r w:rsidRPr="00315C7B">
        <w:rPr>
          <w:rFonts w:ascii="Verdana" w:hAnsi="Verdana"/>
          <w:sz w:val="18"/>
          <w:szCs w:val="18"/>
        </w:rPr>
        <w:t xml:space="preserve">kosten van het maken van </w:t>
      </w:r>
      <w:r>
        <w:rPr>
          <w:rFonts w:ascii="Verdana" w:hAnsi="Verdana"/>
          <w:sz w:val="18"/>
          <w:szCs w:val="18"/>
        </w:rPr>
        <w:t>één of meerdere</w:t>
      </w:r>
      <w:r w:rsidRPr="00315C7B">
        <w:rPr>
          <w:rFonts w:ascii="Verdana" w:hAnsi="Verdana"/>
          <w:sz w:val="18"/>
          <w:szCs w:val="18"/>
        </w:rPr>
        <w:t xml:space="preserve"> prototype</w:t>
      </w:r>
      <w:r>
        <w:rPr>
          <w:rFonts w:ascii="Verdana" w:hAnsi="Verdana"/>
          <w:sz w:val="18"/>
          <w:szCs w:val="18"/>
        </w:rPr>
        <w:t>n is verwijderd. Bij opdrachten die ook het ontwikkelen en produceren van een proto</w:t>
      </w:r>
      <w:r w:rsidR="009A565D">
        <w:rPr>
          <w:rFonts w:ascii="Verdana" w:hAnsi="Verdana"/>
          <w:sz w:val="18"/>
          <w:szCs w:val="18"/>
        </w:rPr>
        <w:t>t</w:t>
      </w:r>
      <w:r>
        <w:rPr>
          <w:rFonts w:ascii="Verdana" w:hAnsi="Verdana"/>
          <w:sz w:val="18"/>
          <w:szCs w:val="18"/>
        </w:rPr>
        <w:t xml:space="preserve">ype </w:t>
      </w:r>
      <w:r w:rsidR="00C66D93">
        <w:rPr>
          <w:rFonts w:ascii="Verdana" w:hAnsi="Verdana"/>
          <w:sz w:val="18"/>
          <w:szCs w:val="18"/>
        </w:rPr>
        <w:t>behelzen</w:t>
      </w:r>
      <w:r>
        <w:rPr>
          <w:rFonts w:ascii="Verdana" w:hAnsi="Verdana"/>
          <w:sz w:val="18"/>
          <w:szCs w:val="18"/>
        </w:rPr>
        <w:t xml:space="preserve">, raden wij u aan een ander soort overeenkomst te gebruiken (zie hierboven). </w:t>
      </w:r>
    </w:p>
    <w:p w14:paraId="7BAECB9F" w14:textId="78A3D17E" w:rsidR="00F27B33" w:rsidRDefault="00F27B33" w:rsidP="00AD0C10">
      <w:pPr>
        <w:pStyle w:val="Geenafstand"/>
        <w:jc w:val="both"/>
        <w:rPr>
          <w:rFonts w:ascii="Verdana" w:hAnsi="Verdana"/>
          <w:b/>
          <w:sz w:val="18"/>
          <w:szCs w:val="18"/>
          <w:u w:val="single"/>
        </w:rPr>
      </w:pPr>
      <w:r>
        <w:rPr>
          <w:rFonts w:ascii="Verdana" w:hAnsi="Verdana" w:cs="Arial"/>
          <w:sz w:val="18"/>
          <w:szCs w:val="18"/>
        </w:rPr>
        <w:br/>
      </w:r>
      <w:r>
        <w:rPr>
          <w:rFonts w:ascii="Verdana" w:hAnsi="Verdana"/>
          <w:b/>
          <w:sz w:val="18"/>
          <w:szCs w:val="18"/>
          <w:u w:val="single"/>
        </w:rPr>
        <w:t>Tot slot</w:t>
      </w:r>
    </w:p>
    <w:p w14:paraId="09F9C6D9" w14:textId="662C1C13" w:rsidR="00F27B33" w:rsidRPr="00246EA7" w:rsidRDefault="00F27B33" w:rsidP="00F27B33">
      <w:pPr>
        <w:rPr>
          <w:rFonts w:ascii="Verdana" w:hAnsi="Verdana"/>
          <w:sz w:val="18"/>
          <w:szCs w:val="18"/>
        </w:rPr>
      </w:pPr>
      <w:r>
        <w:rPr>
          <w:rFonts w:ascii="Verdana" w:hAnsi="Verdana"/>
          <w:sz w:val="18"/>
          <w:szCs w:val="18"/>
        </w:rPr>
        <w:t xml:space="preserve">Als u naar aanleiding van het bovenstaande nog vragen heeft, kunt u contact opnemen met </w:t>
      </w:r>
      <w:r w:rsidR="00C66D93">
        <w:rPr>
          <w:rFonts w:ascii="Verdana" w:hAnsi="Verdana"/>
          <w:sz w:val="18"/>
          <w:szCs w:val="18"/>
        </w:rPr>
        <w:t>een</w:t>
      </w:r>
      <w:r w:rsidR="002E42E0">
        <w:rPr>
          <w:rFonts w:ascii="Verdana" w:hAnsi="Verdana"/>
          <w:sz w:val="18"/>
          <w:szCs w:val="18"/>
        </w:rPr>
        <w:t xml:space="preserve"> </w:t>
      </w:r>
      <w:r>
        <w:rPr>
          <w:rFonts w:ascii="Verdana" w:hAnsi="Verdana"/>
          <w:sz w:val="18"/>
          <w:szCs w:val="18"/>
        </w:rPr>
        <w:t>Bedrijfsjuridisch</w:t>
      </w:r>
      <w:r w:rsidR="002E42E0">
        <w:rPr>
          <w:rFonts w:ascii="Verdana" w:hAnsi="Verdana"/>
          <w:sz w:val="18"/>
          <w:szCs w:val="18"/>
        </w:rPr>
        <w:t xml:space="preserve"> adviseur</w:t>
      </w:r>
      <w:r>
        <w:rPr>
          <w:rFonts w:ascii="Verdana" w:hAnsi="Verdana"/>
          <w:sz w:val="18"/>
          <w:szCs w:val="18"/>
        </w:rPr>
        <w:t xml:space="preserve">. E-mail: </w:t>
      </w:r>
      <w:hyperlink r:id="rId8" w:history="1">
        <w:r>
          <w:rPr>
            <w:rStyle w:val="Hyperlink"/>
            <w:rFonts w:ascii="Verdana" w:hAnsi="Verdana"/>
            <w:sz w:val="18"/>
            <w:szCs w:val="18"/>
          </w:rPr>
          <w:t>bj@metaalunie.nl</w:t>
        </w:r>
      </w:hyperlink>
      <w:r>
        <w:rPr>
          <w:rFonts w:ascii="Verdana" w:hAnsi="Verdana"/>
          <w:sz w:val="18"/>
          <w:szCs w:val="18"/>
        </w:rPr>
        <w:t>, telefoon: (030) 605 33 44.</w:t>
      </w:r>
    </w:p>
    <w:p w14:paraId="51E04928" w14:textId="77777777" w:rsidR="002C1622" w:rsidRPr="001943BF" w:rsidRDefault="002C1622" w:rsidP="009D2580">
      <w:pPr>
        <w:rPr>
          <w:rFonts w:ascii="Verdana" w:hAnsi="Verdana"/>
          <w:sz w:val="18"/>
          <w:szCs w:val="18"/>
        </w:rPr>
      </w:pPr>
    </w:p>
    <w:sectPr w:rsidR="002C1622" w:rsidRPr="001943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C056C" w14:textId="77777777" w:rsidR="00830217" w:rsidRDefault="00830217">
      <w:r>
        <w:separator/>
      </w:r>
    </w:p>
  </w:endnote>
  <w:endnote w:type="continuationSeparator" w:id="0">
    <w:p w14:paraId="74A9A15F" w14:textId="77777777" w:rsidR="00830217" w:rsidRDefault="0083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2078963731"/>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E4E20EA" w14:textId="77777777" w:rsidR="00055435" w:rsidRPr="00055435" w:rsidRDefault="001106C0">
            <w:pPr>
              <w:pStyle w:val="Voettekst"/>
              <w:jc w:val="right"/>
              <w:rPr>
                <w:rFonts w:ascii="Verdana" w:hAnsi="Verdana"/>
                <w:sz w:val="16"/>
                <w:szCs w:val="16"/>
              </w:rPr>
            </w:pPr>
            <w:r w:rsidRPr="00055435">
              <w:rPr>
                <w:rFonts w:ascii="Verdana" w:hAnsi="Verdana"/>
                <w:sz w:val="16"/>
                <w:szCs w:val="16"/>
              </w:rPr>
              <w:t xml:space="preserve">Pagina </w:t>
            </w:r>
            <w:r w:rsidRPr="00055435">
              <w:rPr>
                <w:rFonts w:ascii="Verdana" w:hAnsi="Verdana"/>
                <w:b/>
                <w:bCs/>
                <w:sz w:val="16"/>
                <w:szCs w:val="16"/>
              </w:rPr>
              <w:fldChar w:fldCharType="begin"/>
            </w:r>
            <w:r w:rsidRPr="00055435">
              <w:rPr>
                <w:rFonts w:ascii="Verdana" w:hAnsi="Verdana"/>
                <w:b/>
                <w:bCs/>
                <w:sz w:val="16"/>
                <w:szCs w:val="16"/>
              </w:rPr>
              <w:instrText>PAGE</w:instrText>
            </w:r>
            <w:r w:rsidRPr="00055435">
              <w:rPr>
                <w:rFonts w:ascii="Verdana" w:hAnsi="Verdana"/>
                <w:b/>
                <w:bCs/>
                <w:sz w:val="16"/>
                <w:szCs w:val="16"/>
              </w:rPr>
              <w:fldChar w:fldCharType="separate"/>
            </w:r>
            <w:r w:rsidRPr="00055435">
              <w:rPr>
                <w:rFonts w:ascii="Verdana" w:hAnsi="Verdana"/>
                <w:b/>
                <w:bCs/>
                <w:sz w:val="16"/>
                <w:szCs w:val="16"/>
              </w:rPr>
              <w:t>2</w:t>
            </w:r>
            <w:r w:rsidRPr="00055435">
              <w:rPr>
                <w:rFonts w:ascii="Verdana" w:hAnsi="Verdana"/>
                <w:b/>
                <w:bCs/>
                <w:sz w:val="16"/>
                <w:szCs w:val="16"/>
              </w:rPr>
              <w:fldChar w:fldCharType="end"/>
            </w:r>
            <w:r w:rsidRPr="00055435">
              <w:rPr>
                <w:rFonts w:ascii="Verdana" w:hAnsi="Verdana"/>
                <w:sz w:val="16"/>
                <w:szCs w:val="16"/>
              </w:rPr>
              <w:t xml:space="preserve"> van </w:t>
            </w:r>
            <w:r w:rsidRPr="00055435">
              <w:rPr>
                <w:rFonts w:ascii="Verdana" w:hAnsi="Verdana"/>
                <w:b/>
                <w:bCs/>
                <w:sz w:val="16"/>
                <w:szCs w:val="16"/>
              </w:rPr>
              <w:fldChar w:fldCharType="begin"/>
            </w:r>
            <w:r w:rsidRPr="00055435">
              <w:rPr>
                <w:rFonts w:ascii="Verdana" w:hAnsi="Verdana"/>
                <w:b/>
                <w:bCs/>
                <w:sz w:val="16"/>
                <w:szCs w:val="16"/>
              </w:rPr>
              <w:instrText>NUMPAGES</w:instrText>
            </w:r>
            <w:r w:rsidRPr="00055435">
              <w:rPr>
                <w:rFonts w:ascii="Verdana" w:hAnsi="Verdana"/>
                <w:b/>
                <w:bCs/>
                <w:sz w:val="16"/>
                <w:szCs w:val="16"/>
              </w:rPr>
              <w:fldChar w:fldCharType="separate"/>
            </w:r>
            <w:r w:rsidRPr="00055435">
              <w:rPr>
                <w:rFonts w:ascii="Verdana" w:hAnsi="Verdana"/>
                <w:b/>
                <w:bCs/>
                <w:sz w:val="16"/>
                <w:szCs w:val="16"/>
              </w:rPr>
              <w:t>2</w:t>
            </w:r>
            <w:r w:rsidRPr="00055435">
              <w:rPr>
                <w:rFonts w:ascii="Verdana" w:hAnsi="Verdana"/>
                <w:b/>
                <w:bCs/>
                <w:sz w:val="16"/>
                <w:szCs w:val="16"/>
              </w:rPr>
              <w:fldChar w:fldCharType="end"/>
            </w:r>
          </w:p>
        </w:sdtContent>
      </w:sdt>
    </w:sdtContent>
  </w:sdt>
  <w:p w14:paraId="26517FAF" w14:textId="77777777" w:rsidR="00055435" w:rsidRDefault="008302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D44C" w14:textId="77777777" w:rsidR="00830217" w:rsidRDefault="00830217">
      <w:r>
        <w:separator/>
      </w:r>
    </w:p>
  </w:footnote>
  <w:footnote w:type="continuationSeparator" w:id="0">
    <w:p w14:paraId="5C85B70C" w14:textId="77777777" w:rsidR="00830217" w:rsidRDefault="0083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D045B"/>
    <w:multiLevelType w:val="hybridMultilevel"/>
    <w:tmpl w:val="DD105BE8"/>
    <w:lvl w:ilvl="0" w:tplc="9474B31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37431A"/>
    <w:multiLevelType w:val="hybridMultilevel"/>
    <w:tmpl w:val="DDB4C4C0"/>
    <w:lvl w:ilvl="0" w:tplc="5B32E60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313D"/>
    <w:rsid w:val="00014578"/>
    <w:rsid w:val="00014FB0"/>
    <w:rsid w:val="00027D6C"/>
    <w:rsid w:val="00032DF1"/>
    <w:rsid w:val="00041656"/>
    <w:rsid w:val="00052B5F"/>
    <w:rsid w:val="00055277"/>
    <w:rsid w:val="00066595"/>
    <w:rsid w:val="00084E55"/>
    <w:rsid w:val="000850DA"/>
    <w:rsid w:val="000A404E"/>
    <w:rsid w:val="000A4C4C"/>
    <w:rsid w:val="000A59C7"/>
    <w:rsid w:val="000D24EA"/>
    <w:rsid w:val="000E146C"/>
    <w:rsid w:val="000F66FC"/>
    <w:rsid w:val="00100627"/>
    <w:rsid w:val="00106A50"/>
    <w:rsid w:val="00110374"/>
    <w:rsid w:val="001106C0"/>
    <w:rsid w:val="001115A6"/>
    <w:rsid w:val="00117F33"/>
    <w:rsid w:val="00127A7D"/>
    <w:rsid w:val="00132884"/>
    <w:rsid w:val="0014199E"/>
    <w:rsid w:val="00164798"/>
    <w:rsid w:val="001757A0"/>
    <w:rsid w:val="001822EA"/>
    <w:rsid w:val="00183C76"/>
    <w:rsid w:val="001926CA"/>
    <w:rsid w:val="00192F97"/>
    <w:rsid w:val="001943BF"/>
    <w:rsid w:val="001A171C"/>
    <w:rsid w:val="001B032D"/>
    <w:rsid w:val="001C6037"/>
    <w:rsid w:val="001D3707"/>
    <w:rsid w:val="001E5BDA"/>
    <w:rsid w:val="001E73EC"/>
    <w:rsid w:val="00202CB3"/>
    <w:rsid w:val="002134A3"/>
    <w:rsid w:val="00215904"/>
    <w:rsid w:val="00222555"/>
    <w:rsid w:val="00224D7B"/>
    <w:rsid w:val="00245083"/>
    <w:rsid w:val="00254AF4"/>
    <w:rsid w:val="0028340A"/>
    <w:rsid w:val="002924AD"/>
    <w:rsid w:val="002A17AE"/>
    <w:rsid w:val="002C0A86"/>
    <w:rsid w:val="002C1622"/>
    <w:rsid w:val="002C79E3"/>
    <w:rsid w:val="002E3C19"/>
    <w:rsid w:val="002E42E0"/>
    <w:rsid w:val="002E591A"/>
    <w:rsid w:val="002E608E"/>
    <w:rsid w:val="002F2836"/>
    <w:rsid w:val="00300899"/>
    <w:rsid w:val="003028CA"/>
    <w:rsid w:val="003060EF"/>
    <w:rsid w:val="00310DE5"/>
    <w:rsid w:val="00325ADA"/>
    <w:rsid w:val="003520B5"/>
    <w:rsid w:val="003559AD"/>
    <w:rsid w:val="0036531C"/>
    <w:rsid w:val="003741C1"/>
    <w:rsid w:val="003751C2"/>
    <w:rsid w:val="00384A2F"/>
    <w:rsid w:val="00384F3E"/>
    <w:rsid w:val="00392DC3"/>
    <w:rsid w:val="003A448E"/>
    <w:rsid w:val="003B6246"/>
    <w:rsid w:val="003E7D8F"/>
    <w:rsid w:val="003F743D"/>
    <w:rsid w:val="00402212"/>
    <w:rsid w:val="004024C9"/>
    <w:rsid w:val="00414271"/>
    <w:rsid w:val="00420650"/>
    <w:rsid w:val="004439E9"/>
    <w:rsid w:val="00446035"/>
    <w:rsid w:val="00447641"/>
    <w:rsid w:val="004519E0"/>
    <w:rsid w:val="00453FF9"/>
    <w:rsid w:val="004555D7"/>
    <w:rsid w:val="00470E8E"/>
    <w:rsid w:val="00471C4B"/>
    <w:rsid w:val="00476C44"/>
    <w:rsid w:val="00486B6D"/>
    <w:rsid w:val="00490B6B"/>
    <w:rsid w:val="004A24AF"/>
    <w:rsid w:val="004A5FCB"/>
    <w:rsid w:val="004D0462"/>
    <w:rsid w:val="004E4B80"/>
    <w:rsid w:val="004F136F"/>
    <w:rsid w:val="00500A34"/>
    <w:rsid w:val="00503F71"/>
    <w:rsid w:val="005059A2"/>
    <w:rsid w:val="00506E7C"/>
    <w:rsid w:val="0051406D"/>
    <w:rsid w:val="00516EFB"/>
    <w:rsid w:val="00523EDB"/>
    <w:rsid w:val="00531AB1"/>
    <w:rsid w:val="0053667C"/>
    <w:rsid w:val="0054600D"/>
    <w:rsid w:val="00556F3D"/>
    <w:rsid w:val="005702F7"/>
    <w:rsid w:val="00572999"/>
    <w:rsid w:val="00581071"/>
    <w:rsid w:val="0059742C"/>
    <w:rsid w:val="005A71FB"/>
    <w:rsid w:val="005A76F9"/>
    <w:rsid w:val="005B4AD7"/>
    <w:rsid w:val="005B6CB3"/>
    <w:rsid w:val="005E39AA"/>
    <w:rsid w:val="005E6D30"/>
    <w:rsid w:val="00630AA8"/>
    <w:rsid w:val="0063352A"/>
    <w:rsid w:val="006415AD"/>
    <w:rsid w:val="006518CF"/>
    <w:rsid w:val="00664FDD"/>
    <w:rsid w:val="006725EA"/>
    <w:rsid w:val="00676A82"/>
    <w:rsid w:val="006847A8"/>
    <w:rsid w:val="00690FC6"/>
    <w:rsid w:val="00693CBD"/>
    <w:rsid w:val="006C74C0"/>
    <w:rsid w:val="006F23FE"/>
    <w:rsid w:val="007211E0"/>
    <w:rsid w:val="00726CB0"/>
    <w:rsid w:val="007320DC"/>
    <w:rsid w:val="007333F1"/>
    <w:rsid w:val="00736121"/>
    <w:rsid w:val="0077298F"/>
    <w:rsid w:val="00774BDD"/>
    <w:rsid w:val="00774EE4"/>
    <w:rsid w:val="0079358A"/>
    <w:rsid w:val="007A69A7"/>
    <w:rsid w:val="007D01AB"/>
    <w:rsid w:val="007D3AD9"/>
    <w:rsid w:val="007E6CDE"/>
    <w:rsid w:val="007F17C5"/>
    <w:rsid w:val="00825797"/>
    <w:rsid w:val="00830217"/>
    <w:rsid w:val="00847345"/>
    <w:rsid w:val="00851034"/>
    <w:rsid w:val="00857333"/>
    <w:rsid w:val="00863785"/>
    <w:rsid w:val="008708B8"/>
    <w:rsid w:val="00873546"/>
    <w:rsid w:val="00875ADF"/>
    <w:rsid w:val="00887C2A"/>
    <w:rsid w:val="008A58A0"/>
    <w:rsid w:val="008A7966"/>
    <w:rsid w:val="008B67F0"/>
    <w:rsid w:val="008B785D"/>
    <w:rsid w:val="008C1AFB"/>
    <w:rsid w:val="008C2A1D"/>
    <w:rsid w:val="008C38CE"/>
    <w:rsid w:val="008C3FCC"/>
    <w:rsid w:val="008C750E"/>
    <w:rsid w:val="008D26CB"/>
    <w:rsid w:val="008F5A46"/>
    <w:rsid w:val="00900947"/>
    <w:rsid w:val="00904FA0"/>
    <w:rsid w:val="00906BC3"/>
    <w:rsid w:val="009105C3"/>
    <w:rsid w:val="00931C8B"/>
    <w:rsid w:val="009A565D"/>
    <w:rsid w:val="009B0190"/>
    <w:rsid w:val="009B4866"/>
    <w:rsid w:val="009D2580"/>
    <w:rsid w:val="009D7B14"/>
    <w:rsid w:val="009F163C"/>
    <w:rsid w:val="009F3D13"/>
    <w:rsid w:val="00A071EF"/>
    <w:rsid w:val="00A07489"/>
    <w:rsid w:val="00A149F0"/>
    <w:rsid w:val="00A35705"/>
    <w:rsid w:val="00A37D94"/>
    <w:rsid w:val="00A57501"/>
    <w:rsid w:val="00A64492"/>
    <w:rsid w:val="00A6600B"/>
    <w:rsid w:val="00A711F1"/>
    <w:rsid w:val="00A80DB2"/>
    <w:rsid w:val="00A8224D"/>
    <w:rsid w:val="00A90A3B"/>
    <w:rsid w:val="00AA2A87"/>
    <w:rsid w:val="00AB2F8E"/>
    <w:rsid w:val="00AB3F4F"/>
    <w:rsid w:val="00AC4CBA"/>
    <w:rsid w:val="00AC76D4"/>
    <w:rsid w:val="00AD0C10"/>
    <w:rsid w:val="00AD1B46"/>
    <w:rsid w:val="00AF094A"/>
    <w:rsid w:val="00AF260C"/>
    <w:rsid w:val="00AF380E"/>
    <w:rsid w:val="00AF7C6D"/>
    <w:rsid w:val="00B01D91"/>
    <w:rsid w:val="00B01E56"/>
    <w:rsid w:val="00B11A21"/>
    <w:rsid w:val="00B218B7"/>
    <w:rsid w:val="00B313FA"/>
    <w:rsid w:val="00B37AC1"/>
    <w:rsid w:val="00B37E70"/>
    <w:rsid w:val="00B43311"/>
    <w:rsid w:val="00B46147"/>
    <w:rsid w:val="00B55FBA"/>
    <w:rsid w:val="00B749CC"/>
    <w:rsid w:val="00B80DFF"/>
    <w:rsid w:val="00B86B12"/>
    <w:rsid w:val="00B92EAD"/>
    <w:rsid w:val="00BA63E1"/>
    <w:rsid w:val="00BA6F07"/>
    <w:rsid w:val="00BB06D4"/>
    <w:rsid w:val="00BB4A3C"/>
    <w:rsid w:val="00BB62DB"/>
    <w:rsid w:val="00BC15DF"/>
    <w:rsid w:val="00BC63FA"/>
    <w:rsid w:val="00BC7D13"/>
    <w:rsid w:val="00BD36C2"/>
    <w:rsid w:val="00BD6BB7"/>
    <w:rsid w:val="00BE0A9E"/>
    <w:rsid w:val="00BE6A74"/>
    <w:rsid w:val="00BF32ED"/>
    <w:rsid w:val="00BF7245"/>
    <w:rsid w:val="00C02500"/>
    <w:rsid w:val="00C03BA7"/>
    <w:rsid w:val="00C30584"/>
    <w:rsid w:val="00C35180"/>
    <w:rsid w:val="00C36B37"/>
    <w:rsid w:val="00C44D86"/>
    <w:rsid w:val="00C50B61"/>
    <w:rsid w:val="00C60038"/>
    <w:rsid w:val="00C66D93"/>
    <w:rsid w:val="00C70BB4"/>
    <w:rsid w:val="00C71A1B"/>
    <w:rsid w:val="00C94886"/>
    <w:rsid w:val="00C9640C"/>
    <w:rsid w:val="00CA2D10"/>
    <w:rsid w:val="00CC5D55"/>
    <w:rsid w:val="00CD03CF"/>
    <w:rsid w:val="00CD078B"/>
    <w:rsid w:val="00CF131A"/>
    <w:rsid w:val="00D02045"/>
    <w:rsid w:val="00D06FF9"/>
    <w:rsid w:val="00D10B39"/>
    <w:rsid w:val="00D1128C"/>
    <w:rsid w:val="00D2230C"/>
    <w:rsid w:val="00D32DC7"/>
    <w:rsid w:val="00D34851"/>
    <w:rsid w:val="00D37B14"/>
    <w:rsid w:val="00D42E86"/>
    <w:rsid w:val="00D453FD"/>
    <w:rsid w:val="00D47947"/>
    <w:rsid w:val="00D51573"/>
    <w:rsid w:val="00D52060"/>
    <w:rsid w:val="00D56031"/>
    <w:rsid w:val="00D61006"/>
    <w:rsid w:val="00D63303"/>
    <w:rsid w:val="00D665C2"/>
    <w:rsid w:val="00D717F7"/>
    <w:rsid w:val="00D90676"/>
    <w:rsid w:val="00D946DD"/>
    <w:rsid w:val="00DA287B"/>
    <w:rsid w:val="00DA4BAA"/>
    <w:rsid w:val="00DB4F8E"/>
    <w:rsid w:val="00DB5B06"/>
    <w:rsid w:val="00DD05B3"/>
    <w:rsid w:val="00DD0C38"/>
    <w:rsid w:val="00DD6B3C"/>
    <w:rsid w:val="00DE2BDC"/>
    <w:rsid w:val="00DF4CFD"/>
    <w:rsid w:val="00E06E5A"/>
    <w:rsid w:val="00E0790B"/>
    <w:rsid w:val="00E71DFB"/>
    <w:rsid w:val="00E75491"/>
    <w:rsid w:val="00E86099"/>
    <w:rsid w:val="00E86D96"/>
    <w:rsid w:val="00EA483A"/>
    <w:rsid w:val="00EA4F21"/>
    <w:rsid w:val="00EA5276"/>
    <w:rsid w:val="00EB041D"/>
    <w:rsid w:val="00EC4A4A"/>
    <w:rsid w:val="00ED5733"/>
    <w:rsid w:val="00EF3565"/>
    <w:rsid w:val="00EF6CFD"/>
    <w:rsid w:val="00EF7428"/>
    <w:rsid w:val="00F027AC"/>
    <w:rsid w:val="00F133F4"/>
    <w:rsid w:val="00F16C48"/>
    <w:rsid w:val="00F27B33"/>
    <w:rsid w:val="00F41B97"/>
    <w:rsid w:val="00F43968"/>
    <w:rsid w:val="00F454F1"/>
    <w:rsid w:val="00F47996"/>
    <w:rsid w:val="00F500F4"/>
    <w:rsid w:val="00F52D46"/>
    <w:rsid w:val="00F603B1"/>
    <w:rsid w:val="00F6333F"/>
    <w:rsid w:val="00F72957"/>
    <w:rsid w:val="00FA4283"/>
    <w:rsid w:val="00FE39FE"/>
    <w:rsid w:val="00FE7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4928"/>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Voettekst">
    <w:name w:val="footer"/>
    <w:basedOn w:val="Standaard"/>
    <w:link w:val="VoettekstChar"/>
    <w:uiPriority w:val="99"/>
    <w:unhideWhenUsed/>
    <w:rsid w:val="00F27B3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F2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metaaluni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LA19849/BJ/2015/HWG</kmu_reference>
      <kmu_no_department>21070_Bedrijfsjuridisch</kmu_no_department>
      <kmu_kmu_number>21070</kmu_kmu_number>
      <psa_number>LA19849</psa_number>
      <psa_projectid>{2B839510-A683-E511-80D2-00155D1DF101}</psa_projectid>
      <psa_projectname>P - BJ / Metaalwarenvoorwaarden 2015</psa_projectname>
      <kmu_partiesinvolved2_type>Wederpartij</kmu_partiesinvolved2_type>
      <kmu_partiesinvolved2_type_ovalue>200000000</kmu_partiesinvolved2_type_ovalue>
      <kmu_client_address1_line1>Einsteinbaan</kmu_client_address1_line1>
      <kmu_client_address2_city>NIEUWEGEIN</kmu_client_address2_city>
      <kmu_client_address2_postalcode>3430 GA</kmu_client_address2_postalcode>
      <kmu_client_address2_line1>Postbus</kmu_client_address2_line1>
      <kmu_client_name>Bedrijfsjuridisch Ledenadvies</kmu_client_name>
      <kmu_client_emailaddress1>bj@metaalunie.nl</kmu_client_emailaddress1>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kmu_partiesinvolved2_address1_line1>Steegoversloot</kmu_partiesinvolved2_address1_line1>
      <kmu_partiesinvolved2_address2_city>DORDRECHT</kmu_partiesinvolved2_address2_city>
      <kmu_partiesinvolved2_address2_postalcode>3300 GC</kmu_partiesinvolved2_address2_postalcode>
      <kmu_partiesinvolved2_address2_line1>Postbus</kmu_partiesinvolved2_address2_line1>
      <kmu_partiesinvolved2_name>Rechtbank Rotterdam, kamer voor kantonzaken,</kmu_partiesinvolved2_name>
      <kmu_partiesinvolved2_fax>+31883610564</kmu_partiesinvolved2_fax>
      <kmu_partiesinvolved2_address1_city>DORDRECHT</kmu_partiesinvolved2_address1_city>
      <kmu_partiesinvolved2_address1_postalcode>3311 PP</kmu_partiesinvolved2_address1_postalcode>
      <kmu_partiesinvolved2_new_addressline2country_pyl_land>Nederland</kmu_partiesinvolved2_new_addressline2country_pyl_land>
      <kmu_partiesinvolved2_pyl_address1_country_pyl_land>Nederland</kmu_partiesinvolved2_pyl_address1_country_pyl_land>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782DE42E-6586-4799-88A4-4C137366885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816</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van Kampen</dc:creator>
  <cp:lastModifiedBy>Hooiveld, Danielle</cp:lastModifiedBy>
  <cp:revision>9</cp:revision>
  <cp:lastPrinted>2020-02-24T08:02:00Z</cp:lastPrinted>
  <dcterms:created xsi:type="dcterms:W3CDTF">2020-04-14T17:31:00Z</dcterms:created>
  <dcterms:modified xsi:type="dcterms:W3CDTF">2020-04-15T07:10:00Z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413cdbd5-1873-e911-b819-00155d100143</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2019-11-21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{2B839510-A683-E511-80D2-00155D1DF101}</vt:lpwstr>
  </property>
  <property fmtid="{D5CDD505-2E9C-101B-9397-08002B2CF9AE}" pid="52" name="WordMailMergeWordDocumentType">
    <vt:lpwstr>-1</vt:lpwstr>
  </property>
</Properties>
</file>